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75608" w14:textId="77777777" w:rsidR="005401AE" w:rsidRPr="00B87DF7" w:rsidRDefault="005401AE" w:rsidP="005401AE">
      <w:pPr>
        <w:spacing w:after="0"/>
        <w:jc w:val="center"/>
        <w:rPr>
          <w:b/>
          <w:sz w:val="20"/>
          <w:szCs w:val="20"/>
        </w:rPr>
      </w:pPr>
      <w:r w:rsidRPr="00B87DF7">
        <w:rPr>
          <w:b/>
          <w:sz w:val="20"/>
          <w:szCs w:val="20"/>
        </w:rPr>
        <w:t>AGENDA</w:t>
      </w:r>
    </w:p>
    <w:p w14:paraId="39AC712F" w14:textId="77777777" w:rsidR="005401AE" w:rsidRPr="00B87DF7" w:rsidRDefault="005401AE" w:rsidP="005401AE">
      <w:pPr>
        <w:spacing w:after="0"/>
        <w:jc w:val="center"/>
        <w:rPr>
          <w:b/>
          <w:sz w:val="20"/>
          <w:szCs w:val="20"/>
        </w:rPr>
      </w:pPr>
      <w:r w:rsidRPr="00B87DF7">
        <w:rPr>
          <w:b/>
          <w:sz w:val="20"/>
          <w:szCs w:val="20"/>
        </w:rPr>
        <w:t>North Gilliam County Health District</w:t>
      </w:r>
    </w:p>
    <w:p w14:paraId="277EF0B7" w14:textId="77777777" w:rsidR="005401AE" w:rsidRPr="00B87DF7" w:rsidRDefault="005401AE" w:rsidP="005401AE">
      <w:pPr>
        <w:spacing w:after="0"/>
        <w:jc w:val="center"/>
        <w:rPr>
          <w:bCs/>
          <w:sz w:val="20"/>
          <w:szCs w:val="20"/>
        </w:rPr>
      </w:pPr>
      <w:r w:rsidRPr="00B87DF7">
        <w:rPr>
          <w:bCs/>
          <w:sz w:val="20"/>
          <w:szCs w:val="20"/>
        </w:rPr>
        <w:t>BOARD OF DIRECTORS</w:t>
      </w:r>
    </w:p>
    <w:p w14:paraId="3C49A15A" w14:textId="11542E98" w:rsidR="005401AE" w:rsidRPr="00470F2D" w:rsidRDefault="005401AE" w:rsidP="00B320A9">
      <w:pPr>
        <w:spacing w:after="0"/>
        <w:jc w:val="center"/>
        <w:rPr>
          <w:b/>
          <w:sz w:val="20"/>
          <w:szCs w:val="20"/>
        </w:rPr>
      </w:pPr>
      <w:r w:rsidRPr="002A6EE3">
        <w:rPr>
          <w:b/>
          <w:sz w:val="20"/>
          <w:szCs w:val="20"/>
        </w:rPr>
        <w:t>Ju</w:t>
      </w:r>
      <w:r w:rsidR="00B320A9">
        <w:rPr>
          <w:b/>
          <w:sz w:val="20"/>
          <w:szCs w:val="20"/>
        </w:rPr>
        <w:t>ly</w:t>
      </w:r>
      <w:r w:rsidRPr="002A6EE3">
        <w:rPr>
          <w:b/>
          <w:sz w:val="20"/>
          <w:szCs w:val="20"/>
        </w:rPr>
        <w:t xml:space="preserve"> 1</w:t>
      </w:r>
      <w:r w:rsidR="00B320A9">
        <w:rPr>
          <w:b/>
          <w:sz w:val="20"/>
          <w:szCs w:val="20"/>
        </w:rPr>
        <w:t>5</w:t>
      </w:r>
      <w:r w:rsidRPr="002A6EE3">
        <w:rPr>
          <w:b/>
          <w:sz w:val="20"/>
          <w:szCs w:val="20"/>
        </w:rPr>
        <w:t>, 2025</w:t>
      </w:r>
      <w:r w:rsidR="00B320A9">
        <w:rPr>
          <w:b/>
          <w:sz w:val="20"/>
          <w:szCs w:val="20"/>
        </w:rPr>
        <w:t xml:space="preserve"> - 6</w:t>
      </w:r>
      <w:r w:rsidRPr="002A6EE3">
        <w:rPr>
          <w:b/>
          <w:sz w:val="20"/>
          <w:szCs w:val="20"/>
        </w:rPr>
        <w:t>:00 pm</w:t>
      </w:r>
    </w:p>
    <w:p w14:paraId="6FBFC1EC" w14:textId="77777777" w:rsidR="005401AE" w:rsidRPr="00B87DF7" w:rsidRDefault="005401AE" w:rsidP="005401AE">
      <w:pPr>
        <w:spacing w:after="0"/>
        <w:jc w:val="center"/>
        <w:rPr>
          <w:bCs/>
          <w:sz w:val="20"/>
          <w:szCs w:val="20"/>
        </w:rPr>
      </w:pPr>
      <w:r w:rsidRPr="00B87DF7">
        <w:rPr>
          <w:bCs/>
          <w:sz w:val="20"/>
          <w:szCs w:val="20"/>
        </w:rPr>
        <w:t>Arlington City Hall</w:t>
      </w:r>
    </w:p>
    <w:p w14:paraId="2A7F7ED6" w14:textId="77777777" w:rsidR="005401AE" w:rsidRDefault="005401AE" w:rsidP="005401AE">
      <w:pPr>
        <w:spacing w:after="0"/>
        <w:jc w:val="center"/>
        <w:rPr>
          <w:bCs/>
          <w:sz w:val="20"/>
          <w:szCs w:val="20"/>
        </w:rPr>
      </w:pPr>
      <w:r w:rsidRPr="00B87DF7">
        <w:rPr>
          <w:bCs/>
          <w:sz w:val="20"/>
          <w:szCs w:val="20"/>
        </w:rPr>
        <w:t>500 West First Street</w:t>
      </w:r>
      <w:r>
        <w:rPr>
          <w:bCs/>
          <w:sz w:val="20"/>
          <w:szCs w:val="20"/>
        </w:rPr>
        <w:t>,</w:t>
      </w:r>
      <w:r w:rsidRPr="00B87DF7">
        <w:rPr>
          <w:bCs/>
          <w:sz w:val="20"/>
          <w:szCs w:val="20"/>
        </w:rPr>
        <w:t xml:space="preserve"> Arlington, Oregon</w:t>
      </w:r>
    </w:p>
    <w:p w14:paraId="4C18445C" w14:textId="77777777" w:rsidR="00B320A9" w:rsidRPr="000301BC" w:rsidRDefault="00B320A9" w:rsidP="005401AE">
      <w:pPr>
        <w:spacing w:after="0"/>
        <w:jc w:val="center"/>
        <w:rPr>
          <w:bCs/>
          <w:sz w:val="20"/>
          <w:szCs w:val="20"/>
        </w:rPr>
      </w:pPr>
    </w:p>
    <w:p w14:paraId="0E978C8A" w14:textId="6E7031E0" w:rsidR="005401AE" w:rsidRPr="00B320A9" w:rsidRDefault="00B320A9" w:rsidP="005401AE">
      <w:pPr>
        <w:spacing w:after="0"/>
        <w:rPr>
          <w:b/>
          <w:bCs/>
          <w:sz w:val="20"/>
          <w:szCs w:val="20"/>
        </w:rPr>
      </w:pPr>
      <w:r w:rsidRPr="00B320A9">
        <w:rPr>
          <w:b/>
          <w:bCs/>
          <w:sz w:val="20"/>
          <w:szCs w:val="20"/>
        </w:rPr>
        <w:t>ZOOM LINK</w:t>
      </w:r>
    </w:p>
    <w:p w14:paraId="1D87A806" w14:textId="25E99294" w:rsidR="00B320A9" w:rsidRPr="00B320A9" w:rsidRDefault="00B320A9" w:rsidP="005401AE">
      <w:pPr>
        <w:spacing w:after="0"/>
        <w:rPr>
          <w:sz w:val="20"/>
          <w:szCs w:val="20"/>
        </w:rPr>
      </w:pPr>
      <w:hyperlink r:id="rId5" w:tgtFrame="_blank" w:tooltip="https://us06web.zoom.us/j/88237637388?pwd=KkKgpfztbsmO8FhZcZ1Rbr78LVaz5x.1" w:history="1">
        <w:r w:rsidRPr="001A65AC">
          <w:rPr>
            <w:rStyle w:val="Hyperlink"/>
            <w:sz w:val="20"/>
            <w:szCs w:val="20"/>
          </w:rPr>
          <w:t>https://us06web.zoom.us/j/88237637388?pwd=KkKgpfztbsmO8FhZcZ1Rbr78LVaz5x.1</w:t>
        </w:r>
      </w:hyperlink>
    </w:p>
    <w:p w14:paraId="081DE982" w14:textId="296B25D8" w:rsidR="001A65AC" w:rsidRPr="001A65AC" w:rsidRDefault="001A65AC" w:rsidP="005401AE">
      <w:pPr>
        <w:spacing w:after="0"/>
        <w:rPr>
          <w:sz w:val="20"/>
          <w:szCs w:val="20"/>
        </w:rPr>
      </w:pPr>
      <w:r w:rsidRPr="001A65AC">
        <w:rPr>
          <w:sz w:val="20"/>
          <w:szCs w:val="20"/>
        </w:rPr>
        <w:t>Meeting ID</w:t>
      </w:r>
      <w:r w:rsidRPr="005401AE">
        <w:rPr>
          <w:sz w:val="20"/>
          <w:szCs w:val="20"/>
        </w:rPr>
        <w:t xml:space="preserve"> </w:t>
      </w:r>
      <w:r w:rsidRPr="001A65AC">
        <w:rPr>
          <w:sz w:val="20"/>
          <w:szCs w:val="20"/>
        </w:rPr>
        <w:t>882 3763 7388</w:t>
      </w:r>
    </w:p>
    <w:p w14:paraId="2EDD5EF7" w14:textId="448BCCF5" w:rsidR="005401AE" w:rsidRPr="00944F0F" w:rsidRDefault="001A65AC" w:rsidP="005401AE">
      <w:pPr>
        <w:spacing w:after="0"/>
        <w:rPr>
          <w:sz w:val="20"/>
          <w:szCs w:val="20"/>
        </w:rPr>
      </w:pPr>
      <w:r w:rsidRPr="00944F0F">
        <w:rPr>
          <w:sz w:val="20"/>
          <w:szCs w:val="20"/>
        </w:rPr>
        <w:t>Passcode177871</w:t>
      </w:r>
    </w:p>
    <w:p w14:paraId="15604FF3" w14:textId="77777777" w:rsidR="00B320A9" w:rsidRPr="00944F0F" w:rsidRDefault="00B320A9" w:rsidP="005401AE">
      <w:pPr>
        <w:spacing w:after="0"/>
        <w:rPr>
          <w:sz w:val="20"/>
          <w:szCs w:val="20"/>
        </w:rPr>
      </w:pPr>
    </w:p>
    <w:p w14:paraId="589B02B8" w14:textId="29FC0467" w:rsidR="007A7F5A" w:rsidRPr="005401AE" w:rsidRDefault="007A7F5A" w:rsidP="007A7F5A">
      <w:pPr>
        <w:rPr>
          <w:b/>
          <w:bCs/>
          <w:sz w:val="20"/>
          <w:szCs w:val="20"/>
        </w:rPr>
      </w:pPr>
      <w:r w:rsidRPr="00B320A9">
        <w:rPr>
          <w:b/>
          <w:bCs/>
          <w:sz w:val="20"/>
          <w:szCs w:val="20"/>
          <w:u w:val="single"/>
        </w:rPr>
        <w:t>Public Comment</w:t>
      </w:r>
      <w:r w:rsidR="005401AE">
        <w:rPr>
          <w:b/>
          <w:bCs/>
          <w:sz w:val="20"/>
          <w:szCs w:val="20"/>
        </w:rPr>
        <w:t xml:space="preserve"> </w:t>
      </w:r>
      <w:r w:rsidR="00B320A9" w:rsidRPr="00245D38">
        <w:rPr>
          <w:sz w:val="20"/>
          <w:szCs w:val="20"/>
        </w:rPr>
        <w:t>the</w:t>
      </w:r>
      <w:r w:rsidRPr="00245D38">
        <w:rPr>
          <w:sz w:val="20"/>
          <w:szCs w:val="20"/>
        </w:rPr>
        <w:t xml:space="preserve"> NGCHD board members will hear public comments on the </w:t>
      </w:r>
      <w:r>
        <w:rPr>
          <w:sz w:val="20"/>
          <w:szCs w:val="20"/>
        </w:rPr>
        <w:t>items listed on the agenda</w:t>
      </w:r>
      <w:r w:rsidRPr="00245D38">
        <w:rPr>
          <w:sz w:val="20"/>
          <w:szCs w:val="20"/>
        </w:rPr>
        <w:t>. Public comment is limited to five minutes per guest. After this portion of the agenda, no public member will be allowed to speak unless recognized by the NGCHD Chairperson.</w:t>
      </w:r>
    </w:p>
    <w:p w14:paraId="4DC43BD0" w14:textId="2762B188" w:rsidR="007A7F5A" w:rsidRPr="00B320A9" w:rsidRDefault="007A7F5A" w:rsidP="007A7F5A">
      <w:pPr>
        <w:spacing w:after="0"/>
        <w:rPr>
          <w:b/>
          <w:bCs/>
          <w:sz w:val="20"/>
          <w:szCs w:val="20"/>
          <w:u w:val="single"/>
        </w:rPr>
      </w:pPr>
      <w:r w:rsidRPr="00B320A9">
        <w:rPr>
          <w:b/>
          <w:bCs/>
          <w:sz w:val="20"/>
          <w:szCs w:val="20"/>
          <w:u w:val="single"/>
        </w:rPr>
        <w:t>Consent Agenda</w:t>
      </w:r>
      <w:r w:rsidRPr="00B320A9">
        <w:rPr>
          <w:sz w:val="20"/>
          <w:szCs w:val="20"/>
          <w:u w:val="single"/>
        </w:rPr>
        <w:t xml:space="preserve"> </w:t>
      </w:r>
    </w:p>
    <w:p w14:paraId="7C3774C6" w14:textId="77777777" w:rsidR="007A7F5A" w:rsidRPr="00B87DF7" w:rsidRDefault="007A7F5A" w:rsidP="007A7F5A">
      <w:pPr>
        <w:spacing w:after="0"/>
        <w:rPr>
          <w:i/>
          <w:iCs/>
          <w:sz w:val="20"/>
          <w:szCs w:val="20"/>
        </w:rPr>
      </w:pPr>
      <w:r w:rsidRPr="00B87DF7">
        <w:rPr>
          <w:i/>
          <w:iCs/>
          <w:sz w:val="20"/>
          <w:szCs w:val="20"/>
        </w:rPr>
        <w:t xml:space="preserve">Minutes </w:t>
      </w:r>
    </w:p>
    <w:p w14:paraId="7687C471" w14:textId="77777777" w:rsidR="007A7F5A" w:rsidRPr="000301BC" w:rsidRDefault="007A7F5A" w:rsidP="007A7F5A">
      <w:pPr>
        <w:spacing w:after="0"/>
        <w:rPr>
          <w:i/>
          <w:iCs/>
          <w:sz w:val="20"/>
          <w:szCs w:val="20"/>
        </w:rPr>
      </w:pPr>
      <w:r w:rsidRPr="00B87DF7">
        <w:rPr>
          <w:i/>
          <w:iCs/>
          <w:sz w:val="20"/>
          <w:szCs w:val="20"/>
        </w:rPr>
        <w:t>Financial Report</w:t>
      </w:r>
    </w:p>
    <w:p w14:paraId="6B986A92" w14:textId="77777777" w:rsidR="007A7F5A" w:rsidRPr="00B320A9" w:rsidRDefault="007A7F5A" w:rsidP="007A7F5A">
      <w:pPr>
        <w:spacing w:after="0"/>
        <w:rPr>
          <w:b/>
          <w:bCs/>
          <w:sz w:val="20"/>
          <w:szCs w:val="20"/>
          <w:u w:val="single"/>
        </w:rPr>
      </w:pPr>
      <w:r w:rsidRPr="00B320A9">
        <w:rPr>
          <w:b/>
          <w:bCs/>
          <w:sz w:val="20"/>
          <w:szCs w:val="20"/>
          <w:u w:val="single"/>
        </w:rPr>
        <w:t>Department Reports</w:t>
      </w:r>
    </w:p>
    <w:p w14:paraId="513D4665" w14:textId="77777777" w:rsidR="007A7F5A" w:rsidRPr="00B87DF7" w:rsidRDefault="007A7F5A" w:rsidP="007A7F5A">
      <w:pPr>
        <w:spacing w:after="0"/>
        <w:rPr>
          <w:i/>
          <w:iCs/>
          <w:sz w:val="20"/>
          <w:szCs w:val="20"/>
        </w:rPr>
      </w:pPr>
      <w:r w:rsidRPr="00B87DF7">
        <w:rPr>
          <w:i/>
          <w:iCs/>
          <w:sz w:val="20"/>
          <w:szCs w:val="20"/>
        </w:rPr>
        <w:t>CLINIC</w:t>
      </w:r>
    </w:p>
    <w:p w14:paraId="111EC993" w14:textId="7368DD8B" w:rsidR="00B320A9" w:rsidRPr="00B87DF7" w:rsidRDefault="007A7F5A" w:rsidP="007A7F5A">
      <w:pPr>
        <w:spacing w:after="0"/>
        <w:rPr>
          <w:i/>
          <w:iCs/>
          <w:sz w:val="20"/>
          <w:szCs w:val="20"/>
        </w:rPr>
      </w:pPr>
      <w:r w:rsidRPr="00B87DF7">
        <w:rPr>
          <w:i/>
          <w:iCs/>
          <w:sz w:val="20"/>
          <w:szCs w:val="20"/>
        </w:rPr>
        <w:t>EMS</w:t>
      </w:r>
    </w:p>
    <w:p w14:paraId="05AD6D2A" w14:textId="4BD6CD5D" w:rsidR="007A7F5A" w:rsidRPr="00B320A9" w:rsidRDefault="007A7F5A" w:rsidP="007A7F5A">
      <w:pPr>
        <w:spacing w:after="0"/>
        <w:rPr>
          <w:b/>
          <w:bCs/>
          <w:sz w:val="20"/>
          <w:szCs w:val="20"/>
          <w:u w:val="single"/>
        </w:rPr>
      </w:pPr>
      <w:r w:rsidRPr="00B320A9">
        <w:rPr>
          <w:b/>
          <w:bCs/>
          <w:sz w:val="20"/>
          <w:szCs w:val="20"/>
          <w:u w:val="single"/>
        </w:rPr>
        <w:t>Old Business</w:t>
      </w:r>
    </w:p>
    <w:p w14:paraId="61B020E8" w14:textId="08E92400" w:rsidR="005401AE" w:rsidRPr="00EF7C3D" w:rsidRDefault="007A7F5A" w:rsidP="00EF7C3D">
      <w:pPr>
        <w:numPr>
          <w:ilvl w:val="0"/>
          <w:numId w:val="1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Grant updat</w:t>
      </w:r>
      <w:r w:rsidR="00EF7C3D">
        <w:rPr>
          <w:i/>
          <w:iCs/>
          <w:sz w:val="20"/>
          <w:szCs w:val="20"/>
        </w:rPr>
        <w:t xml:space="preserve">e- </w:t>
      </w:r>
      <w:r w:rsidRPr="00EF7C3D">
        <w:rPr>
          <w:i/>
          <w:iCs/>
          <w:sz w:val="20"/>
          <w:szCs w:val="20"/>
        </w:rPr>
        <w:t xml:space="preserve">Operational Support Grant Funded </w:t>
      </w:r>
      <w:r w:rsidR="005401AE" w:rsidRPr="00EF7C3D">
        <w:rPr>
          <w:i/>
          <w:iCs/>
          <w:sz w:val="20"/>
          <w:szCs w:val="20"/>
        </w:rPr>
        <w:t>$305,000.00</w:t>
      </w:r>
    </w:p>
    <w:p w14:paraId="162FE469" w14:textId="655B4A93" w:rsidR="007A7F5A" w:rsidRDefault="007A7F5A" w:rsidP="007A7F5A">
      <w:pPr>
        <w:numPr>
          <w:ilvl w:val="0"/>
          <w:numId w:val="1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EM</w:t>
      </w:r>
      <w:r w:rsidR="005401AE">
        <w:rPr>
          <w:i/>
          <w:iCs/>
          <w:sz w:val="20"/>
          <w:szCs w:val="20"/>
        </w:rPr>
        <w:t>S Back Pay</w:t>
      </w:r>
    </w:p>
    <w:p w14:paraId="23EB1648" w14:textId="4788EDC7" w:rsidR="005401AE" w:rsidRDefault="005401AE" w:rsidP="007A7F5A">
      <w:pPr>
        <w:numPr>
          <w:ilvl w:val="0"/>
          <w:numId w:val="1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EMS On Call Pay </w:t>
      </w:r>
    </w:p>
    <w:p w14:paraId="465A4019" w14:textId="593F4541" w:rsidR="007A7F5A" w:rsidRPr="002D47BA" w:rsidRDefault="002D47BA" w:rsidP="002D47BA">
      <w:pPr>
        <w:numPr>
          <w:ilvl w:val="0"/>
          <w:numId w:val="1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EMS Administrator- Job posting</w:t>
      </w:r>
    </w:p>
    <w:p w14:paraId="26A06CA9" w14:textId="6B50B2CA" w:rsidR="005401AE" w:rsidRPr="00B320A9" w:rsidRDefault="007A7F5A" w:rsidP="007A7F5A">
      <w:pPr>
        <w:spacing w:after="0"/>
        <w:rPr>
          <w:i/>
          <w:iCs/>
          <w:sz w:val="20"/>
          <w:szCs w:val="20"/>
          <w:u w:val="single"/>
        </w:rPr>
      </w:pPr>
      <w:r w:rsidRPr="00B320A9">
        <w:rPr>
          <w:b/>
          <w:bCs/>
          <w:sz w:val="20"/>
          <w:szCs w:val="20"/>
          <w:u w:val="single"/>
        </w:rPr>
        <w:t>New Business</w:t>
      </w:r>
      <w:r w:rsidRPr="00B320A9">
        <w:rPr>
          <w:i/>
          <w:iCs/>
          <w:sz w:val="20"/>
          <w:szCs w:val="20"/>
          <w:u w:val="single"/>
        </w:rPr>
        <w:t xml:space="preserve"> </w:t>
      </w:r>
    </w:p>
    <w:p w14:paraId="380C4C65" w14:textId="14A30366" w:rsidR="00B320A9" w:rsidRDefault="00B320A9" w:rsidP="007A7F5A">
      <w:pPr>
        <w:numPr>
          <w:ilvl w:val="0"/>
          <w:numId w:val="2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EMS Service Rate Increases</w:t>
      </w:r>
    </w:p>
    <w:p w14:paraId="713912E4" w14:textId="35969E67" w:rsidR="00EE24AD" w:rsidRDefault="00EE24AD" w:rsidP="007A7F5A">
      <w:pPr>
        <w:numPr>
          <w:ilvl w:val="0"/>
          <w:numId w:val="2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Employee Benefits – Kathy Covey</w:t>
      </w:r>
    </w:p>
    <w:p w14:paraId="7511B0FE" w14:textId="20CB7320" w:rsidR="005401AE" w:rsidRDefault="005401AE" w:rsidP="007A7F5A">
      <w:pPr>
        <w:numPr>
          <w:ilvl w:val="0"/>
          <w:numId w:val="2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Oath Of Office Position #3 Brian Foster</w:t>
      </w:r>
    </w:p>
    <w:p w14:paraId="065396DB" w14:textId="79788D23" w:rsidR="007A7F5A" w:rsidRDefault="007A7F5A" w:rsidP="007A7F5A">
      <w:pPr>
        <w:numPr>
          <w:ilvl w:val="0"/>
          <w:numId w:val="2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Board Resignation</w:t>
      </w:r>
      <w:r w:rsidR="005401AE">
        <w:rPr>
          <w:i/>
          <w:iCs/>
          <w:sz w:val="20"/>
          <w:szCs w:val="20"/>
        </w:rPr>
        <w:t>s #2, #</w:t>
      </w:r>
      <w:r w:rsidR="00B320A9">
        <w:rPr>
          <w:i/>
          <w:iCs/>
          <w:sz w:val="20"/>
          <w:szCs w:val="20"/>
        </w:rPr>
        <w:t xml:space="preserve"> 4 &amp; </w:t>
      </w:r>
      <w:r w:rsidR="005401AE">
        <w:rPr>
          <w:i/>
          <w:iCs/>
          <w:sz w:val="20"/>
          <w:szCs w:val="20"/>
        </w:rPr>
        <w:t>5</w:t>
      </w:r>
    </w:p>
    <w:p w14:paraId="52E10A9A" w14:textId="2461CE87" w:rsidR="007A7F5A" w:rsidRDefault="002D47BA" w:rsidP="00B320A9">
      <w:pPr>
        <w:numPr>
          <w:ilvl w:val="0"/>
          <w:numId w:val="2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Board </w:t>
      </w:r>
      <w:r w:rsidR="00B320A9">
        <w:rPr>
          <w:i/>
          <w:iCs/>
          <w:sz w:val="20"/>
          <w:szCs w:val="20"/>
        </w:rPr>
        <w:t>R</w:t>
      </w:r>
      <w:r>
        <w:rPr>
          <w:i/>
          <w:iCs/>
          <w:sz w:val="20"/>
          <w:szCs w:val="20"/>
        </w:rPr>
        <w:t>ecruitment Letter</w:t>
      </w:r>
      <w:r w:rsidR="00B320A9">
        <w:rPr>
          <w:i/>
          <w:iCs/>
          <w:sz w:val="20"/>
          <w:szCs w:val="20"/>
        </w:rPr>
        <w:t>s</w:t>
      </w:r>
    </w:p>
    <w:p w14:paraId="54541112" w14:textId="0B584B0E" w:rsidR="00B320A9" w:rsidRDefault="00B320A9" w:rsidP="00B320A9">
      <w:pPr>
        <w:numPr>
          <w:ilvl w:val="0"/>
          <w:numId w:val="2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New Board Member Appointments </w:t>
      </w:r>
    </w:p>
    <w:p w14:paraId="3DC751B2" w14:textId="1D767651" w:rsidR="00944F0F" w:rsidRPr="00501FF9" w:rsidRDefault="00B320A9" w:rsidP="00501FF9">
      <w:pPr>
        <w:numPr>
          <w:ilvl w:val="0"/>
          <w:numId w:val="2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New Board Members Oath of Office </w:t>
      </w:r>
    </w:p>
    <w:p w14:paraId="1E608B84" w14:textId="77777777" w:rsidR="007A7F5A" w:rsidRPr="00245D38" w:rsidRDefault="007A7F5A" w:rsidP="007A7F5A">
      <w:pPr>
        <w:spacing w:after="0"/>
        <w:rPr>
          <w:i/>
          <w:iCs/>
          <w:sz w:val="20"/>
          <w:szCs w:val="20"/>
        </w:rPr>
      </w:pPr>
    </w:p>
    <w:p w14:paraId="78D50B0F" w14:textId="77777777" w:rsidR="007A7F5A" w:rsidRPr="00B87DF7" w:rsidRDefault="007A7F5A" w:rsidP="007A7F5A">
      <w:pPr>
        <w:spacing w:after="0"/>
        <w:rPr>
          <w:b/>
          <w:bCs/>
          <w:i/>
          <w:iCs/>
          <w:sz w:val="20"/>
          <w:szCs w:val="20"/>
        </w:rPr>
      </w:pPr>
      <w:r w:rsidRPr="009E5D81">
        <w:rPr>
          <w:b/>
          <w:bCs/>
          <w:i/>
          <w:iCs/>
          <w:sz w:val="20"/>
          <w:szCs w:val="20"/>
        </w:rPr>
        <w:t>Adjourned</w:t>
      </w:r>
    </w:p>
    <w:p w14:paraId="201642ED" w14:textId="77777777" w:rsidR="007A7F5A" w:rsidRPr="00B87DF7" w:rsidRDefault="007A7F5A" w:rsidP="007A7F5A">
      <w:pPr>
        <w:rPr>
          <w:sz w:val="20"/>
          <w:szCs w:val="20"/>
        </w:rPr>
      </w:pPr>
      <w:r w:rsidRPr="00245D38">
        <w:rPr>
          <w:b/>
          <w:bCs/>
          <w:sz w:val="20"/>
          <w:szCs w:val="20"/>
        </w:rPr>
        <w:t>Executive Session</w:t>
      </w:r>
      <w:r w:rsidRPr="00B87DF7">
        <w:rPr>
          <w:sz w:val="20"/>
          <w:szCs w:val="20"/>
        </w:rPr>
        <w:t xml:space="preserve">: </w:t>
      </w:r>
      <w:r>
        <w:rPr>
          <w:sz w:val="20"/>
          <w:szCs w:val="20"/>
        </w:rPr>
        <w:t>An executive session will be held in accordance with ORS 192.660(2)(f)</w:t>
      </w:r>
      <w:r w:rsidRPr="00B87DF7">
        <w:rPr>
          <w:sz w:val="20"/>
          <w:szCs w:val="20"/>
        </w:rPr>
        <w:t xml:space="preserve"> to consider information or records that are exempt by law from public inspection. </w:t>
      </w:r>
    </w:p>
    <w:p w14:paraId="111236F9" w14:textId="1980DF3F" w:rsidR="007A7F5A" w:rsidRDefault="007A7F5A" w:rsidP="007A7F5A">
      <w:pPr>
        <w:rPr>
          <w:b/>
          <w:bCs/>
          <w:sz w:val="20"/>
          <w:szCs w:val="20"/>
          <w:u w:val="single"/>
        </w:rPr>
      </w:pPr>
      <w:r w:rsidRPr="00B87DF7">
        <w:rPr>
          <w:b/>
          <w:bCs/>
          <w:sz w:val="20"/>
          <w:szCs w:val="20"/>
          <w:u w:val="single"/>
        </w:rPr>
        <w:t>Next Board Meeting- Tuesday</w:t>
      </w:r>
      <w:r>
        <w:rPr>
          <w:b/>
          <w:bCs/>
          <w:sz w:val="20"/>
          <w:szCs w:val="20"/>
          <w:u w:val="single"/>
        </w:rPr>
        <w:t>,</w:t>
      </w:r>
      <w:r w:rsidRPr="00B87DF7">
        <w:rPr>
          <w:b/>
          <w:bCs/>
          <w:sz w:val="20"/>
          <w:szCs w:val="20"/>
          <w:u w:val="single"/>
        </w:rPr>
        <w:t xml:space="preserve"> </w:t>
      </w:r>
      <w:r w:rsidR="00B320A9">
        <w:rPr>
          <w:b/>
          <w:bCs/>
          <w:sz w:val="20"/>
          <w:szCs w:val="20"/>
          <w:u w:val="single"/>
        </w:rPr>
        <w:t>August</w:t>
      </w:r>
      <w:r>
        <w:rPr>
          <w:b/>
          <w:bCs/>
          <w:sz w:val="20"/>
          <w:szCs w:val="20"/>
          <w:u w:val="single"/>
        </w:rPr>
        <w:t xml:space="preserve"> </w:t>
      </w:r>
      <w:r w:rsidR="00B320A9">
        <w:rPr>
          <w:b/>
          <w:bCs/>
          <w:sz w:val="20"/>
          <w:szCs w:val="20"/>
          <w:u w:val="single"/>
        </w:rPr>
        <w:t>19</w:t>
      </w:r>
      <w:r w:rsidRPr="00B87DF7">
        <w:rPr>
          <w:b/>
          <w:bCs/>
          <w:sz w:val="20"/>
          <w:szCs w:val="20"/>
          <w:u w:val="single"/>
        </w:rPr>
        <w:t xml:space="preserve">, 2025, </w:t>
      </w:r>
    </w:p>
    <w:p w14:paraId="46514DED" w14:textId="7C58E4E0" w:rsidR="007A7F5A" w:rsidRPr="001A65AC" w:rsidRDefault="007A7F5A" w:rsidP="001A65AC">
      <w:pPr>
        <w:rPr>
          <w:b/>
          <w:bCs/>
          <w:sz w:val="20"/>
          <w:szCs w:val="20"/>
          <w:u w:val="single"/>
        </w:rPr>
      </w:pPr>
      <w:r w:rsidRPr="00B87DF7">
        <w:rPr>
          <w:sz w:val="20"/>
          <w:szCs w:val="20"/>
        </w:rPr>
        <w:t>Posted: NGC Health District Office / Arlington Hardware / Post Office</w:t>
      </w:r>
      <w:r w:rsidR="00FD231F">
        <w:rPr>
          <w:sz w:val="20"/>
          <w:szCs w:val="20"/>
        </w:rPr>
        <w:t xml:space="preserve"> / BEO</w:t>
      </w:r>
    </w:p>
    <w:p w14:paraId="44F26B0B" w14:textId="77777777" w:rsidR="001A65AC" w:rsidRPr="007A7F5A" w:rsidRDefault="001A65AC"/>
    <w:sectPr w:rsidR="001A65AC" w:rsidRPr="007A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61B95"/>
    <w:multiLevelType w:val="hybridMultilevel"/>
    <w:tmpl w:val="BC823C5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37629"/>
    <w:multiLevelType w:val="hybridMultilevel"/>
    <w:tmpl w:val="BC823C50"/>
    <w:lvl w:ilvl="0" w:tplc="47168DAE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/>
      </w:rPr>
    </w:lvl>
    <w:lvl w:ilvl="1" w:tplc="1A860B4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79329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852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AC"/>
    <w:rsid w:val="001703EB"/>
    <w:rsid w:val="001A65AC"/>
    <w:rsid w:val="002D47BA"/>
    <w:rsid w:val="00501FF9"/>
    <w:rsid w:val="005401AE"/>
    <w:rsid w:val="007A7F5A"/>
    <w:rsid w:val="00944F0F"/>
    <w:rsid w:val="00A96E3B"/>
    <w:rsid w:val="00B30D8C"/>
    <w:rsid w:val="00B320A9"/>
    <w:rsid w:val="00CA6A3C"/>
    <w:rsid w:val="00EE24AD"/>
    <w:rsid w:val="00EF7C3D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45AD5"/>
  <w15:chartTrackingRefBased/>
  <w15:docId w15:val="{86C3DB73-FEA3-45B7-A564-78DB94DC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5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5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5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5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5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5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5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5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5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5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5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65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24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9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9926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7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0490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2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408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768370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8252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20386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833150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1619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46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803634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6901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936182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499916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542592">
                                          <w:marLeft w:val="0"/>
                                          <w:marRight w:val="4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5360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70111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562833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46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6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3480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3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7958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0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47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361702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8991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74228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92037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0872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28970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402641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39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1396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881230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4412">
                                          <w:marLeft w:val="0"/>
                                          <w:marRight w:val="4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0719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615118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154592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8237637388?pwd=KkKgpfztbsmO8FhZcZ1Rbr78LVaz5x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NGCHealth</dc:creator>
  <cp:keywords/>
  <dc:description/>
  <cp:lastModifiedBy>Administrator NGCHealth</cp:lastModifiedBy>
  <cp:revision>2</cp:revision>
  <cp:lastPrinted>2025-07-15T18:16:00Z</cp:lastPrinted>
  <dcterms:created xsi:type="dcterms:W3CDTF">2025-07-15T18:18:00Z</dcterms:created>
  <dcterms:modified xsi:type="dcterms:W3CDTF">2025-07-15T18:18:00Z</dcterms:modified>
</cp:coreProperties>
</file>